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3F" w:rsidRPr="00CF7A02" w:rsidRDefault="0094413F" w:rsidP="00CF7A02">
      <w:pPr>
        <w:jc w:val="both"/>
        <w:rPr>
          <w:rFonts w:ascii="Times New Roman" w:eastAsia="Times New Roman" w:hAnsi="Times New Roman" w:cs="Times New Roman"/>
          <w:sz w:val="28"/>
          <w:szCs w:val="28"/>
        </w:rPr>
      </w:pPr>
      <w:r w:rsidRPr="00CF7A02">
        <w:rPr>
          <w:rFonts w:ascii="Times New Roman" w:eastAsia="Times New Roman" w:hAnsi="Times New Roman" w:cs="Times New Roman"/>
          <w:sz w:val="28"/>
          <w:szCs w:val="28"/>
        </w:rPr>
        <w:t>В настоящее время существует недостаточность детских дошкольных учреждений, и как следствие - качественной подготовки детей к обучению в начальной школе. В то же время неуклонно возрастает потребность и желание родителей дать качественное дошкольное обучение и воспитание собственным детям, позволяющее им в дальнейшем гармонично и без стрессовых ситуаций перейти к обучению в школе. Государственные учреждения не способны принять и обеспечить необходимой материально - технической базой всех желающих. В связи с этим данная программа позволяет качественно подготовить детей к поступлению в общеобразовательную школу. Работа по программе "Всезнайка"  рассчитана на три года обучения дошкольников  4 - 5, 5 - 6 и 6 - 7 лет, предполагает обучение детей в утреннее и вечернее время, не посещающих другие дошкольные учреждения. Такой подход способен удовлетворить практически всех клиентов, желающих посещать наш центр. При этом программа построена так, что ребёнок может поступить на любую из трёх ступеней подготовки и с любым уровнем готовности к обучению.</w:t>
      </w:r>
    </w:p>
    <w:p w:rsidR="0094413F" w:rsidRPr="00CF7A02" w:rsidRDefault="0094413F" w:rsidP="00CF7A02">
      <w:pPr>
        <w:jc w:val="both"/>
        <w:rPr>
          <w:rFonts w:ascii="Times New Roman" w:eastAsia="Times New Roman" w:hAnsi="Times New Roman" w:cs="Times New Roman"/>
          <w:sz w:val="28"/>
          <w:szCs w:val="28"/>
        </w:rPr>
      </w:pPr>
      <w:r w:rsidRPr="00CF7A02">
        <w:rPr>
          <w:rFonts w:ascii="Times New Roman" w:eastAsia="Times New Roman" w:hAnsi="Times New Roman" w:cs="Times New Roman"/>
          <w:sz w:val="28"/>
          <w:szCs w:val="28"/>
        </w:rPr>
        <w:t xml:space="preserve">Обучение грамоте – комплексное развитие познавательно-речевой деятельности детей. На этих занятиях дети учатся сознательному плавному чтению, обогащают словарный запас, развивают фонематический слух, обучаются </w:t>
      </w:r>
      <w:proofErr w:type="spellStart"/>
      <w:proofErr w:type="gramStart"/>
      <w:r w:rsidRPr="00CF7A02">
        <w:rPr>
          <w:rFonts w:ascii="Times New Roman" w:eastAsia="Times New Roman" w:hAnsi="Times New Roman" w:cs="Times New Roman"/>
          <w:sz w:val="28"/>
          <w:szCs w:val="28"/>
        </w:rPr>
        <w:t>звуко-буквенному</w:t>
      </w:r>
      <w:proofErr w:type="spellEnd"/>
      <w:proofErr w:type="gramEnd"/>
      <w:r w:rsidRPr="00CF7A02">
        <w:rPr>
          <w:rFonts w:ascii="Times New Roman" w:eastAsia="Times New Roman" w:hAnsi="Times New Roman" w:cs="Times New Roman"/>
          <w:sz w:val="28"/>
          <w:szCs w:val="28"/>
        </w:rPr>
        <w:t xml:space="preserve"> анализу. Чем лучше будет развита, к моменту поступления в школу, устная речь, тем полноценнее будет приобретённая на этой основе письменная речь.</w:t>
      </w:r>
    </w:p>
    <w:p w:rsidR="0094413F" w:rsidRPr="00CF7A02" w:rsidRDefault="0094413F" w:rsidP="00CF7A02">
      <w:pPr>
        <w:jc w:val="both"/>
        <w:rPr>
          <w:rFonts w:ascii="Times New Roman" w:eastAsia="Times New Roman" w:hAnsi="Times New Roman" w:cs="Times New Roman"/>
          <w:sz w:val="28"/>
          <w:szCs w:val="28"/>
        </w:rPr>
      </w:pPr>
    </w:p>
    <w:p w:rsidR="0094413F" w:rsidRPr="00CF7A02" w:rsidRDefault="0094413F" w:rsidP="00CF7A02">
      <w:pPr>
        <w:jc w:val="both"/>
        <w:rPr>
          <w:rFonts w:ascii="Times New Roman" w:eastAsia="Times New Roman" w:hAnsi="Times New Roman" w:cs="Times New Roman"/>
          <w:sz w:val="28"/>
          <w:szCs w:val="28"/>
        </w:rPr>
      </w:pPr>
    </w:p>
    <w:sectPr w:rsidR="0094413F" w:rsidRPr="00CF7A02" w:rsidSect="000A3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54B4A"/>
    <w:rsid w:val="000A30E4"/>
    <w:rsid w:val="00654B4A"/>
    <w:rsid w:val="00840D72"/>
    <w:rsid w:val="0094413F"/>
    <w:rsid w:val="00945310"/>
    <w:rsid w:val="00C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2011-04-18T10:51:00Z</dcterms:created>
  <dcterms:modified xsi:type="dcterms:W3CDTF">2011-04-18T11:45:00Z</dcterms:modified>
</cp:coreProperties>
</file>